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FB" w:rsidRPr="00104D42" w:rsidRDefault="00185762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-114300</wp:posOffset>
            </wp:positionV>
            <wp:extent cx="1661160" cy="1628140"/>
            <wp:effectExtent l="19050" t="0" r="0" b="0"/>
            <wp:wrapNone/>
            <wp:docPr id="2" name="Image 2" descr="onacvg-nouveau2016-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nacvg-nouveau2016-rv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62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27E0" w:rsidRPr="00104D42" w:rsidRDefault="009327E0">
      <w:pPr>
        <w:rPr>
          <w:rFonts w:ascii="Calibri" w:hAnsi="Calibri" w:cs="Calibri"/>
        </w:rPr>
      </w:pPr>
    </w:p>
    <w:p w:rsidR="009327E0" w:rsidRPr="00104D42" w:rsidRDefault="009327E0">
      <w:pPr>
        <w:rPr>
          <w:rFonts w:ascii="Calibri" w:hAnsi="Calibri" w:cs="Calibri"/>
        </w:rPr>
      </w:pPr>
    </w:p>
    <w:p w:rsidR="009327E0" w:rsidRPr="00104D42" w:rsidRDefault="009327E0">
      <w:pPr>
        <w:rPr>
          <w:rFonts w:ascii="Calibri" w:hAnsi="Calibri" w:cs="Calibri"/>
        </w:rPr>
      </w:pPr>
    </w:p>
    <w:p w:rsidR="009327E0" w:rsidRPr="00104D42" w:rsidRDefault="009327E0">
      <w:pPr>
        <w:rPr>
          <w:rFonts w:ascii="Calibri" w:hAnsi="Calibri" w:cs="Calibri"/>
        </w:rPr>
      </w:pPr>
    </w:p>
    <w:p w:rsidR="009327E0" w:rsidRPr="00104D42" w:rsidRDefault="009327E0">
      <w:pPr>
        <w:rPr>
          <w:rFonts w:ascii="Calibri" w:hAnsi="Calibri" w:cs="Calibri"/>
        </w:rPr>
      </w:pPr>
    </w:p>
    <w:p w:rsidR="00442302" w:rsidRPr="00104D42" w:rsidRDefault="00442302" w:rsidP="009327E0">
      <w:pPr>
        <w:jc w:val="both"/>
        <w:rPr>
          <w:rFonts w:ascii="Calibri" w:hAnsi="Calibri" w:cs="Calibri"/>
        </w:rPr>
      </w:pPr>
    </w:p>
    <w:p w:rsidR="00442302" w:rsidRPr="00104D42" w:rsidRDefault="00442302" w:rsidP="009327E0">
      <w:pPr>
        <w:jc w:val="both"/>
        <w:rPr>
          <w:rFonts w:ascii="Calibri" w:hAnsi="Calibri" w:cs="Calibri"/>
        </w:rPr>
      </w:pPr>
    </w:p>
    <w:p w:rsidR="00442302" w:rsidRPr="00104D42" w:rsidRDefault="00442302" w:rsidP="009327E0">
      <w:pPr>
        <w:jc w:val="both"/>
        <w:rPr>
          <w:rFonts w:ascii="Calibri" w:hAnsi="Calibri" w:cs="Calibri"/>
        </w:rPr>
      </w:pPr>
    </w:p>
    <w:p w:rsidR="00F065B5" w:rsidRPr="00104D42" w:rsidRDefault="00F065B5" w:rsidP="00F065B5">
      <w:pPr>
        <w:jc w:val="center"/>
        <w:rPr>
          <w:rFonts w:ascii="Calibri" w:hAnsi="Calibri" w:cs="Calibri"/>
          <w:sz w:val="32"/>
          <w:szCs w:val="20"/>
        </w:rPr>
      </w:pPr>
      <w:r w:rsidRPr="00104D42">
        <w:rPr>
          <w:rFonts w:ascii="Calibri" w:hAnsi="Calibri" w:cs="Calibri"/>
          <w:sz w:val="32"/>
          <w:szCs w:val="20"/>
        </w:rPr>
        <w:t xml:space="preserve">Démarches en cas de décès </w:t>
      </w:r>
    </w:p>
    <w:p w:rsidR="00B811B7" w:rsidRDefault="00F065B5" w:rsidP="00B811B7">
      <w:pPr>
        <w:jc w:val="center"/>
        <w:rPr>
          <w:rFonts w:ascii="Calibri" w:hAnsi="Calibri" w:cs="Calibri"/>
          <w:sz w:val="32"/>
          <w:szCs w:val="20"/>
        </w:rPr>
      </w:pPr>
      <w:r w:rsidRPr="00104D42">
        <w:rPr>
          <w:rFonts w:ascii="Calibri" w:hAnsi="Calibri" w:cs="Calibri"/>
          <w:sz w:val="32"/>
          <w:szCs w:val="20"/>
        </w:rPr>
        <w:t>d’un Ancien combattant/Victime de guerre</w:t>
      </w:r>
    </w:p>
    <w:p w:rsidR="00217D15" w:rsidRPr="00104D42" w:rsidRDefault="00B811B7" w:rsidP="00B811B7">
      <w:pPr>
        <w:jc w:val="center"/>
        <w:rPr>
          <w:rFonts w:ascii="Calibri" w:hAnsi="Calibri" w:cs="Calibri"/>
          <w:sz w:val="32"/>
          <w:szCs w:val="20"/>
        </w:rPr>
      </w:pPr>
      <w:r>
        <w:rPr>
          <w:rFonts w:ascii="Calibri" w:hAnsi="Calibri" w:cs="Calibri"/>
          <w:sz w:val="32"/>
          <w:szCs w:val="20"/>
        </w:rPr>
        <w:t>Veuve d’ancien combattant</w:t>
      </w:r>
    </w:p>
    <w:p w:rsidR="00F065B5" w:rsidRPr="00104D42" w:rsidRDefault="00F065B5" w:rsidP="009327E0">
      <w:pPr>
        <w:jc w:val="both"/>
        <w:rPr>
          <w:rFonts w:ascii="Calibri" w:hAnsi="Calibri" w:cs="Calibri"/>
          <w:sz w:val="20"/>
          <w:szCs w:val="20"/>
        </w:rPr>
      </w:pPr>
    </w:p>
    <w:p w:rsidR="00F065B5" w:rsidRPr="00104D42" w:rsidRDefault="00F065B5" w:rsidP="009327E0">
      <w:pPr>
        <w:jc w:val="both"/>
        <w:rPr>
          <w:rFonts w:ascii="Calibri" w:hAnsi="Calibri" w:cs="Calibri"/>
          <w:sz w:val="20"/>
          <w:szCs w:val="20"/>
        </w:rPr>
      </w:pPr>
    </w:p>
    <w:p w:rsidR="00F065B5" w:rsidRPr="00104D42" w:rsidRDefault="00F065B5" w:rsidP="009327E0">
      <w:pPr>
        <w:jc w:val="both"/>
        <w:rPr>
          <w:rFonts w:ascii="Calibri" w:hAnsi="Calibri" w:cs="Calibri"/>
          <w:sz w:val="20"/>
          <w:szCs w:val="20"/>
        </w:rPr>
      </w:pPr>
    </w:p>
    <w:p w:rsidR="00F065B5" w:rsidRPr="00104D42" w:rsidRDefault="00F065B5" w:rsidP="00104D42">
      <w:pPr>
        <w:ind w:firstLine="180"/>
        <w:jc w:val="both"/>
        <w:rPr>
          <w:rFonts w:ascii="Calibri" w:hAnsi="Calibri" w:cs="Calibri"/>
        </w:rPr>
      </w:pPr>
      <w:r w:rsidRPr="00104D42">
        <w:rPr>
          <w:rFonts w:ascii="Calibri" w:hAnsi="Calibri" w:cs="Calibri"/>
        </w:rPr>
        <w:t>En cas de décès d’un anc</w:t>
      </w:r>
      <w:r w:rsidR="00E77073">
        <w:rPr>
          <w:rFonts w:ascii="Calibri" w:hAnsi="Calibri" w:cs="Calibri"/>
        </w:rPr>
        <w:t xml:space="preserve">ien combattant, </w:t>
      </w:r>
      <w:r w:rsidR="00B67BF0">
        <w:rPr>
          <w:rFonts w:ascii="Calibri" w:hAnsi="Calibri" w:cs="Calibri"/>
        </w:rPr>
        <w:t>d’une victime</w:t>
      </w:r>
      <w:r w:rsidRPr="00104D42">
        <w:rPr>
          <w:rFonts w:ascii="Calibri" w:hAnsi="Calibri" w:cs="Calibri"/>
        </w:rPr>
        <w:t xml:space="preserve"> de guerre, </w:t>
      </w:r>
      <w:r w:rsidR="00E77073">
        <w:rPr>
          <w:rFonts w:ascii="Calibri" w:hAnsi="Calibri" w:cs="Calibri"/>
        </w:rPr>
        <w:t xml:space="preserve">d’une veuve d’ancien combattant, </w:t>
      </w:r>
      <w:r w:rsidRPr="00104D42">
        <w:rPr>
          <w:rFonts w:ascii="Calibri" w:hAnsi="Calibri" w:cs="Calibri"/>
        </w:rPr>
        <w:t>le service départemental de l’Office National des Anciens Combattants et Victimes de guerre (ONACVG) assure au</w:t>
      </w:r>
      <w:r w:rsidR="00B67BF0">
        <w:rPr>
          <w:rFonts w:ascii="Calibri" w:hAnsi="Calibri" w:cs="Calibri"/>
        </w:rPr>
        <w:t xml:space="preserve"> profit des familles les démarches liées au statut</w:t>
      </w:r>
      <w:r w:rsidRPr="00104D42">
        <w:rPr>
          <w:rFonts w:ascii="Calibri" w:hAnsi="Calibri" w:cs="Calibri"/>
        </w:rPr>
        <w:t xml:space="preserve"> du défunt.</w:t>
      </w:r>
    </w:p>
    <w:p w:rsidR="00104D42" w:rsidRDefault="00104D42" w:rsidP="00104D42">
      <w:pPr>
        <w:jc w:val="both"/>
        <w:rPr>
          <w:rFonts w:ascii="Calibri" w:hAnsi="Calibri" w:cs="Calibri"/>
        </w:rPr>
      </w:pPr>
    </w:p>
    <w:p w:rsidR="00104D42" w:rsidRDefault="00104D42" w:rsidP="00104D42">
      <w:pPr>
        <w:jc w:val="both"/>
        <w:rPr>
          <w:rFonts w:ascii="Calibri" w:hAnsi="Calibri" w:cs="Calibri"/>
        </w:rPr>
      </w:pPr>
    </w:p>
    <w:p w:rsidR="00F065B5" w:rsidRPr="00104D42" w:rsidRDefault="00104D42" w:rsidP="00104D42">
      <w:pPr>
        <w:jc w:val="both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1. </w:t>
      </w:r>
      <w:r w:rsidR="00F065B5" w:rsidRPr="00104D42">
        <w:rPr>
          <w:rFonts w:ascii="Calibri" w:hAnsi="Calibri" w:cs="Calibri"/>
          <w:sz w:val="28"/>
        </w:rPr>
        <w:t>Publics concernés :</w:t>
      </w:r>
    </w:p>
    <w:p w:rsidR="00F065B5" w:rsidRPr="00104D42" w:rsidRDefault="00F065B5" w:rsidP="00F065B5">
      <w:pPr>
        <w:jc w:val="both"/>
        <w:rPr>
          <w:rFonts w:ascii="Calibri" w:hAnsi="Calibri" w:cs="Calibri"/>
        </w:rPr>
      </w:pPr>
    </w:p>
    <w:p w:rsidR="00F065B5" w:rsidRPr="00104D42" w:rsidRDefault="00F065B5" w:rsidP="00F065B5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104D42">
        <w:rPr>
          <w:rFonts w:ascii="Calibri" w:hAnsi="Calibri" w:cs="Calibri"/>
        </w:rPr>
        <w:t>Anciens Combattants (1939-1945, Indochine, Algérie, Tunisie, Maroc, Opérations extérieures) ;</w:t>
      </w:r>
    </w:p>
    <w:p w:rsidR="008211C7" w:rsidRPr="00104D42" w:rsidRDefault="008211C7" w:rsidP="00F065B5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104D42">
        <w:rPr>
          <w:rFonts w:ascii="Calibri" w:hAnsi="Calibri" w:cs="Calibri"/>
        </w:rPr>
        <w:t xml:space="preserve">Anciens Résistants et/ou Déportés ; </w:t>
      </w:r>
    </w:p>
    <w:p w:rsidR="00F065B5" w:rsidRPr="00104D42" w:rsidRDefault="00F065B5" w:rsidP="00F065B5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104D42">
        <w:rPr>
          <w:rFonts w:ascii="Calibri" w:hAnsi="Calibri" w:cs="Calibri"/>
        </w:rPr>
        <w:t>Veuves d’anciens combattants ;</w:t>
      </w:r>
    </w:p>
    <w:p w:rsidR="00F065B5" w:rsidRPr="00104D42" w:rsidRDefault="00F065B5" w:rsidP="00F065B5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104D42">
        <w:rPr>
          <w:rFonts w:ascii="Calibri" w:hAnsi="Calibri" w:cs="Calibri"/>
        </w:rPr>
        <w:t xml:space="preserve">Pupille de la Nation ; </w:t>
      </w:r>
    </w:p>
    <w:p w:rsidR="008211C7" w:rsidRPr="00104D42" w:rsidRDefault="008211C7" w:rsidP="00F065B5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104D42">
        <w:rPr>
          <w:rFonts w:ascii="Calibri" w:hAnsi="Calibri" w:cs="Calibri"/>
        </w:rPr>
        <w:t>Victimes civiles de guerre ;</w:t>
      </w:r>
    </w:p>
    <w:p w:rsidR="00F065B5" w:rsidRPr="00104D42" w:rsidRDefault="00F065B5" w:rsidP="00F065B5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104D42">
        <w:rPr>
          <w:rFonts w:ascii="Calibri" w:hAnsi="Calibri" w:cs="Calibri"/>
        </w:rPr>
        <w:t>Victimes d’acte du terrorisme</w:t>
      </w:r>
      <w:r w:rsidR="008211C7" w:rsidRPr="00104D42">
        <w:rPr>
          <w:rFonts w:ascii="Calibri" w:hAnsi="Calibri" w:cs="Calibri"/>
        </w:rPr>
        <w:t> ;</w:t>
      </w:r>
    </w:p>
    <w:p w:rsidR="008211C7" w:rsidRPr="00104D42" w:rsidRDefault="008211C7" w:rsidP="008211C7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104D42">
        <w:rPr>
          <w:rFonts w:ascii="Calibri" w:hAnsi="Calibri" w:cs="Calibri"/>
        </w:rPr>
        <w:t>Etc.</w:t>
      </w:r>
    </w:p>
    <w:p w:rsidR="008211C7" w:rsidRPr="00104D42" w:rsidRDefault="008211C7" w:rsidP="008211C7">
      <w:pPr>
        <w:jc w:val="both"/>
        <w:rPr>
          <w:rFonts w:ascii="Calibri" w:hAnsi="Calibri" w:cs="Calibri"/>
        </w:rPr>
      </w:pPr>
    </w:p>
    <w:p w:rsidR="008211C7" w:rsidRPr="00104D42" w:rsidRDefault="00181C78" w:rsidP="00104D42">
      <w:pPr>
        <w:jc w:val="both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2. </w:t>
      </w:r>
      <w:r w:rsidR="008211C7" w:rsidRPr="00104D42">
        <w:rPr>
          <w:rFonts w:ascii="Calibri" w:hAnsi="Calibri" w:cs="Calibri"/>
          <w:sz w:val="28"/>
        </w:rPr>
        <w:t>Démarches concernées</w:t>
      </w:r>
    </w:p>
    <w:p w:rsidR="008211C7" w:rsidRPr="00104D42" w:rsidRDefault="008211C7" w:rsidP="008211C7">
      <w:pPr>
        <w:jc w:val="both"/>
        <w:rPr>
          <w:rFonts w:ascii="Calibri" w:hAnsi="Calibri" w:cs="Calibri"/>
        </w:rPr>
      </w:pPr>
    </w:p>
    <w:p w:rsidR="008211C7" w:rsidRPr="00104D42" w:rsidRDefault="008211C7" w:rsidP="008211C7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104D42">
        <w:rPr>
          <w:rFonts w:ascii="Calibri" w:hAnsi="Calibri" w:cs="Calibri"/>
        </w:rPr>
        <w:t>Retraite du combattant</w:t>
      </w:r>
    </w:p>
    <w:p w:rsidR="008211C7" w:rsidRPr="00104D42" w:rsidRDefault="008211C7" w:rsidP="008211C7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104D42">
        <w:rPr>
          <w:rFonts w:ascii="Calibri" w:hAnsi="Calibri" w:cs="Calibri"/>
        </w:rPr>
        <w:t>Pension militaire d’invalidité</w:t>
      </w:r>
    </w:p>
    <w:p w:rsidR="00577808" w:rsidRPr="00104D42" w:rsidRDefault="00577808" w:rsidP="008211C7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104D42">
        <w:rPr>
          <w:rFonts w:ascii="Calibri" w:hAnsi="Calibri" w:cs="Calibri"/>
        </w:rPr>
        <w:t>Soutien financier et aide administrative</w:t>
      </w:r>
    </w:p>
    <w:p w:rsidR="008211C7" w:rsidRPr="00104D42" w:rsidRDefault="008211C7" w:rsidP="008211C7">
      <w:pPr>
        <w:jc w:val="both"/>
        <w:rPr>
          <w:rFonts w:ascii="Calibri" w:hAnsi="Calibri" w:cs="Calibri"/>
        </w:rPr>
      </w:pPr>
    </w:p>
    <w:p w:rsidR="00577808" w:rsidRPr="00104D42" w:rsidRDefault="008211C7" w:rsidP="00577808">
      <w:pPr>
        <w:ind w:firstLine="180"/>
        <w:jc w:val="both"/>
        <w:rPr>
          <w:rFonts w:ascii="Calibri" w:hAnsi="Calibri" w:cs="Calibri"/>
        </w:rPr>
      </w:pPr>
      <w:r w:rsidRPr="00104D42">
        <w:rPr>
          <w:rFonts w:ascii="Calibri" w:hAnsi="Calibri" w:cs="Calibri"/>
        </w:rPr>
        <w:t>A l’annonce du décès</w:t>
      </w:r>
      <w:r w:rsidR="00577808" w:rsidRPr="00104D42">
        <w:rPr>
          <w:rFonts w:ascii="Calibri" w:hAnsi="Calibri" w:cs="Calibri"/>
        </w:rPr>
        <w:t>,</w:t>
      </w:r>
      <w:r w:rsidRPr="00104D42">
        <w:rPr>
          <w:rFonts w:ascii="Calibri" w:hAnsi="Calibri" w:cs="Calibri"/>
        </w:rPr>
        <w:t xml:space="preserve"> et après réception d’un acte de décès, le service départemental de l’</w:t>
      </w:r>
      <w:r w:rsidR="00577808" w:rsidRPr="00104D42">
        <w:rPr>
          <w:rFonts w:ascii="Calibri" w:hAnsi="Calibri" w:cs="Calibri"/>
        </w:rPr>
        <w:t>ONACVG informe le Trésor Public et le</w:t>
      </w:r>
      <w:r w:rsidRPr="00104D42">
        <w:rPr>
          <w:rFonts w:ascii="Calibri" w:hAnsi="Calibri" w:cs="Calibri"/>
        </w:rPr>
        <w:t xml:space="preserve"> ministère des Armées </w:t>
      </w:r>
      <w:r w:rsidR="00577808" w:rsidRPr="00104D42">
        <w:rPr>
          <w:rFonts w:ascii="Calibri" w:hAnsi="Calibri" w:cs="Calibri"/>
        </w:rPr>
        <w:t xml:space="preserve">en charge, respectivement, de la retraite du combattant et de la pension militaire d’invalidité. </w:t>
      </w:r>
    </w:p>
    <w:p w:rsidR="00577808" w:rsidRPr="00104D42" w:rsidRDefault="00577808" w:rsidP="00577808">
      <w:pPr>
        <w:ind w:firstLine="180"/>
        <w:jc w:val="both"/>
        <w:rPr>
          <w:rFonts w:ascii="Calibri" w:hAnsi="Calibri" w:cs="Calibri"/>
        </w:rPr>
      </w:pPr>
    </w:p>
    <w:p w:rsidR="008211C7" w:rsidRPr="00104D42" w:rsidRDefault="00C13F11" w:rsidP="00577808">
      <w:pPr>
        <w:ind w:firstLine="180"/>
        <w:jc w:val="both"/>
        <w:rPr>
          <w:rFonts w:ascii="Calibri" w:hAnsi="Calibri" w:cs="Calibri"/>
        </w:rPr>
      </w:pPr>
      <w:r w:rsidRPr="00104D42">
        <w:rPr>
          <w:rFonts w:ascii="Calibri" w:hAnsi="Calibri" w:cs="Calibri"/>
        </w:rPr>
        <w:t xml:space="preserve">Par ailleurs, </w:t>
      </w:r>
      <w:r w:rsidR="00577808" w:rsidRPr="00104D42">
        <w:rPr>
          <w:rFonts w:ascii="Calibri" w:hAnsi="Calibri" w:cs="Calibri"/>
        </w:rPr>
        <w:t>le service départemental de</w:t>
      </w:r>
      <w:r w:rsidR="00B67BF0">
        <w:rPr>
          <w:rFonts w:ascii="Calibri" w:hAnsi="Calibri" w:cs="Calibri"/>
        </w:rPr>
        <w:t xml:space="preserve"> l’ONACVG informe</w:t>
      </w:r>
      <w:r w:rsidR="00577808" w:rsidRPr="00104D42">
        <w:rPr>
          <w:rFonts w:ascii="Calibri" w:hAnsi="Calibri" w:cs="Calibri"/>
        </w:rPr>
        <w:t xml:space="preserve"> la famille sur </w:t>
      </w:r>
      <w:r w:rsidR="00B67BF0">
        <w:rPr>
          <w:rFonts w:ascii="Calibri" w:hAnsi="Calibri" w:cs="Calibri"/>
        </w:rPr>
        <w:t>les droits potentiels liés à la réversion.</w:t>
      </w:r>
    </w:p>
    <w:p w:rsidR="00577808" w:rsidRPr="00104D42" w:rsidRDefault="00577808" w:rsidP="008211C7">
      <w:pPr>
        <w:jc w:val="both"/>
        <w:rPr>
          <w:rFonts w:ascii="Calibri" w:hAnsi="Calibri" w:cs="Calibri"/>
        </w:rPr>
      </w:pPr>
    </w:p>
    <w:p w:rsidR="00577808" w:rsidRPr="00104D42" w:rsidRDefault="00104D42" w:rsidP="00104D42">
      <w:pPr>
        <w:ind w:firstLine="180"/>
        <w:jc w:val="both"/>
        <w:rPr>
          <w:rFonts w:ascii="Calibri" w:hAnsi="Calibri" w:cs="Calibri"/>
        </w:rPr>
      </w:pPr>
      <w:r w:rsidRPr="00104D42">
        <w:rPr>
          <w:rFonts w:ascii="Calibri" w:hAnsi="Calibri" w:cs="Calibri"/>
        </w:rPr>
        <w:t>En fonction des ressources, le conjoint survivant, la famille ou la personne se chargeant de financer les obsèques peut bénéficier d’une aide financière pour les obsèques.</w:t>
      </w:r>
    </w:p>
    <w:p w:rsidR="00577808" w:rsidRPr="00104D42" w:rsidRDefault="00577808" w:rsidP="008211C7">
      <w:pPr>
        <w:jc w:val="both"/>
        <w:rPr>
          <w:rFonts w:ascii="Calibri" w:hAnsi="Calibri" w:cs="Calibri"/>
        </w:rPr>
      </w:pPr>
    </w:p>
    <w:p w:rsidR="00B67BF0" w:rsidRDefault="00104D42" w:rsidP="00104D42">
      <w:pPr>
        <w:ind w:firstLine="180"/>
        <w:jc w:val="both"/>
        <w:rPr>
          <w:rFonts w:ascii="Calibri" w:hAnsi="Calibri" w:cs="Calibri"/>
        </w:rPr>
      </w:pPr>
      <w:r w:rsidRPr="00104D42">
        <w:rPr>
          <w:rFonts w:ascii="Calibri" w:hAnsi="Calibri" w:cs="Calibri"/>
        </w:rPr>
        <w:lastRenderedPageBreak/>
        <w:t xml:space="preserve">Au décès de l’ancien combattant (ou ancien Résistant, ancien Déporté, etc.), le conjoint survivant peut devenir, à son tour, ressortissant de l’ONACVG. </w:t>
      </w:r>
    </w:p>
    <w:p w:rsidR="00B67BF0" w:rsidRDefault="00B67BF0" w:rsidP="00104D42">
      <w:pPr>
        <w:ind w:firstLine="180"/>
        <w:jc w:val="both"/>
        <w:rPr>
          <w:rFonts w:ascii="Calibri" w:hAnsi="Calibri" w:cs="Calibri"/>
        </w:rPr>
      </w:pPr>
    </w:p>
    <w:p w:rsidR="00104D42" w:rsidRPr="00104D42" w:rsidRDefault="00104D42" w:rsidP="00104D42">
      <w:pPr>
        <w:ind w:firstLine="180"/>
        <w:jc w:val="both"/>
        <w:rPr>
          <w:rFonts w:ascii="Calibri" w:hAnsi="Calibri" w:cs="Calibri"/>
        </w:rPr>
      </w:pPr>
      <w:r w:rsidRPr="00104D42">
        <w:rPr>
          <w:rFonts w:ascii="Calibri" w:hAnsi="Calibri" w:cs="Calibri"/>
        </w:rPr>
        <w:t xml:space="preserve">Le conjoint se verra alors attribuer une carte qui lui permettra de solliciter l’aide de l’ONACVG dans les domaines suivants : </w:t>
      </w:r>
    </w:p>
    <w:p w:rsidR="00104D42" w:rsidRPr="00104D42" w:rsidRDefault="00104D42" w:rsidP="008211C7">
      <w:pPr>
        <w:jc w:val="both"/>
        <w:rPr>
          <w:rFonts w:ascii="Calibri" w:hAnsi="Calibri" w:cs="Calibri"/>
        </w:rPr>
      </w:pPr>
    </w:p>
    <w:p w:rsidR="00104D42" w:rsidRPr="00104D42" w:rsidRDefault="00104D42" w:rsidP="00104D42">
      <w:pPr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Pr="00104D42">
        <w:rPr>
          <w:rFonts w:ascii="Calibri" w:hAnsi="Calibri" w:cs="Calibri"/>
        </w:rPr>
        <w:t>ssistance admin</w:t>
      </w:r>
      <w:r w:rsidR="00367CF0">
        <w:rPr>
          <w:rFonts w:ascii="Calibri" w:hAnsi="Calibri" w:cs="Calibri"/>
        </w:rPr>
        <w:t>istrative pour l’ensemble de ses</w:t>
      </w:r>
      <w:r w:rsidRPr="00104D42">
        <w:rPr>
          <w:rFonts w:ascii="Calibri" w:hAnsi="Calibri" w:cs="Calibri"/>
        </w:rPr>
        <w:t xml:space="preserve"> démarches</w:t>
      </w:r>
    </w:p>
    <w:p w:rsidR="00104D42" w:rsidRPr="00104D42" w:rsidRDefault="00104D42" w:rsidP="00104D42">
      <w:pPr>
        <w:ind w:left="360"/>
        <w:rPr>
          <w:rFonts w:ascii="Calibri" w:hAnsi="Calibri" w:cs="Calibri"/>
        </w:rPr>
      </w:pPr>
    </w:p>
    <w:p w:rsidR="00104D42" w:rsidRPr="00104D42" w:rsidRDefault="00104D42" w:rsidP="00104D42">
      <w:pPr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Pr="00104D42">
        <w:rPr>
          <w:rFonts w:ascii="Calibri" w:hAnsi="Calibri" w:cs="Calibri"/>
        </w:rPr>
        <w:t>ecours destinés à répondre à une situation d’urgence (sous forme de chèque de service)</w:t>
      </w:r>
    </w:p>
    <w:p w:rsidR="00104D42" w:rsidRPr="00104D42" w:rsidRDefault="00104D42" w:rsidP="00104D42">
      <w:pPr>
        <w:ind w:left="360"/>
        <w:rPr>
          <w:rFonts w:ascii="Calibri" w:hAnsi="Calibri" w:cs="Calibri"/>
        </w:rPr>
      </w:pPr>
    </w:p>
    <w:p w:rsidR="00104D42" w:rsidRPr="00104D42" w:rsidRDefault="00104D42" w:rsidP="00104D42">
      <w:pPr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Pr="00104D42">
        <w:rPr>
          <w:rFonts w:ascii="Calibri" w:hAnsi="Calibri" w:cs="Calibri"/>
        </w:rPr>
        <w:t>ides financières destinées à faire face notamment :</w:t>
      </w:r>
    </w:p>
    <w:p w:rsidR="00104D42" w:rsidRPr="00104D42" w:rsidRDefault="00104D42" w:rsidP="00104D42">
      <w:pPr>
        <w:rPr>
          <w:rFonts w:ascii="Calibri" w:hAnsi="Calibri" w:cs="Calibri"/>
        </w:rPr>
      </w:pPr>
    </w:p>
    <w:p w:rsidR="00104D42" w:rsidRPr="00104D42" w:rsidRDefault="00104D42" w:rsidP="00104D42">
      <w:pPr>
        <w:numPr>
          <w:ilvl w:val="1"/>
          <w:numId w:val="5"/>
        </w:numPr>
        <w:rPr>
          <w:rFonts w:ascii="Calibri" w:hAnsi="Calibri" w:cs="Calibri"/>
        </w:rPr>
      </w:pPr>
      <w:r w:rsidRPr="00104D42">
        <w:rPr>
          <w:rFonts w:ascii="Calibri" w:hAnsi="Calibri" w:cs="Calibri"/>
        </w:rPr>
        <w:t>à des difficultés ponctuelles (factures impayées, échéances de loyers…)</w:t>
      </w:r>
    </w:p>
    <w:p w:rsidR="00104D42" w:rsidRPr="00104D42" w:rsidRDefault="00104D42" w:rsidP="00104D42">
      <w:pPr>
        <w:numPr>
          <w:ilvl w:val="1"/>
          <w:numId w:val="5"/>
        </w:numPr>
        <w:rPr>
          <w:rFonts w:ascii="Calibri" w:hAnsi="Calibri" w:cs="Calibri"/>
        </w:rPr>
      </w:pPr>
      <w:r w:rsidRPr="00104D42">
        <w:rPr>
          <w:rFonts w:ascii="Calibri" w:hAnsi="Calibri" w:cs="Calibri"/>
        </w:rPr>
        <w:t>à des dépenses exceptionnelles (frais d’hospitalisation, frais médicaux, frais d’obsèques…)</w:t>
      </w:r>
    </w:p>
    <w:p w:rsidR="00104D42" w:rsidRPr="00104D42" w:rsidRDefault="00104D42" w:rsidP="00104D42">
      <w:pPr>
        <w:numPr>
          <w:ilvl w:val="1"/>
          <w:numId w:val="5"/>
        </w:numPr>
        <w:rPr>
          <w:rFonts w:ascii="Calibri" w:hAnsi="Calibri" w:cs="Calibri"/>
        </w:rPr>
      </w:pPr>
      <w:r w:rsidRPr="00104D42">
        <w:rPr>
          <w:rFonts w:ascii="Calibri" w:hAnsi="Calibri" w:cs="Calibri"/>
        </w:rPr>
        <w:t>à des dépenses contribuant au maintien à domicile (aide ménagère, portage de repas, travaux d’aménagement de l’habitat…)</w:t>
      </w:r>
    </w:p>
    <w:p w:rsidR="00104D42" w:rsidRPr="00104D42" w:rsidRDefault="00104D42" w:rsidP="00104D42">
      <w:pPr>
        <w:rPr>
          <w:rFonts w:ascii="Calibri" w:hAnsi="Calibri" w:cs="Calibri"/>
        </w:rPr>
      </w:pPr>
      <w:r w:rsidRPr="00104D42">
        <w:rPr>
          <w:rFonts w:ascii="Calibri" w:hAnsi="Calibri" w:cs="Calibri"/>
        </w:rPr>
        <w:t xml:space="preserve">      </w:t>
      </w:r>
    </w:p>
    <w:p w:rsidR="00104D42" w:rsidRPr="00104D42" w:rsidRDefault="00104D42" w:rsidP="008211C7">
      <w:pPr>
        <w:jc w:val="both"/>
        <w:rPr>
          <w:rFonts w:ascii="Calibri" w:hAnsi="Calibri" w:cs="Calibri"/>
        </w:rPr>
      </w:pPr>
    </w:p>
    <w:p w:rsidR="00104D42" w:rsidRDefault="00104D42" w:rsidP="00104D42">
      <w:pPr>
        <w:jc w:val="both"/>
        <w:rPr>
          <w:rFonts w:ascii="Calibri" w:hAnsi="Calibri" w:cs="Calibri"/>
        </w:rPr>
      </w:pPr>
    </w:p>
    <w:p w:rsidR="00C13F11" w:rsidRPr="00104D42" w:rsidRDefault="00181C78" w:rsidP="00104D42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8"/>
        </w:rPr>
        <w:t xml:space="preserve">3. </w:t>
      </w:r>
      <w:r w:rsidR="00C13F11" w:rsidRPr="00104D42">
        <w:rPr>
          <w:rFonts w:ascii="Calibri" w:hAnsi="Calibri" w:cs="Calibri"/>
          <w:sz w:val="28"/>
        </w:rPr>
        <w:t>Modalités de transmission de l’annonce du décès</w:t>
      </w:r>
      <w:r w:rsidR="00104D42">
        <w:rPr>
          <w:rFonts w:ascii="Calibri" w:hAnsi="Calibri" w:cs="Calibri"/>
          <w:sz w:val="28"/>
        </w:rPr>
        <w:t xml:space="preserve"> </w:t>
      </w:r>
    </w:p>
    <w:p w:rsidR="00C13F11" w:rsidRPr="00104D42" w:rsidRDefault="00C13F11" w:rsidP="00C13F11">
      <w:pPr>
        <w:jc w:val="both"/>
        <w:rPr>
          <w:rFonts w:ascii="Calibri" w:hAnsi="Calibri" w:cs="Calibri"/>
        </w:rPr>
      </w:pPr>
    </w:p>
    <w:p w:rsidR="00C13F11" w:rsidRPr="00104D42" w:rsidRDefault="00C13F11" w:rsidP="00C13F11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104D42">
        <w:rPr>
          <w:rFonts w:ascii="Calibri" w:hAnsi="Calibri" w:cs="Calibri"/>
        </w:rPr>
        <w:t>Par téléphone</w:t>
      </w:r>
    </w:p>
    <w:p w:rsidR="00C13F11" w:rsidRPr="00104D42" w:rsidRDefault="00C13F11" w:rsidP="00C13F11">
      <w:pPr>
        <w:jc w:val="both"/>
        <w:rPr>
          <w:rFonts w:ascii="Calibri" w:hAnsi="Calibri" w:cs="Calibri"/>
        </w:rPr>
      </w:pPr>
    </w:p>
    <w:p w:rsidR="00C13F11" w:rsidRDefault="009839FF" w:rsidP="00577808">
      <w:pPr>
        <w:ind w:left="90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367CF0">
        <w:rPr>
          <w:rFonts w:ascii="Calibri" w:hAnsi="Calibri" w:cs="Calibri"/>
        </w:rPr>
        <w:t>Numéro du serv</w:t>
      </w:r>
      <w:r w:rsidR="001E31F3">
        <w:rPr>
          <w:rFonts w:ascii="Calibri" w:hAnsi="Calibri" w:cs="Calibri"/>
        </w:rPr>
        <w:t>ice</w:t>
      </w:r>
      <w:r>
        <w:rPr>
          <w:rFonts w:ascii="Calibri" w:hAnsi="Calibri" w:cs="Calibri"/>
        </w:rPr>
        <w:t>.</w:t>
      </w:r>
    </w:p>
    <w:p w:rsidR="009839FF" w:rsidRPr="00104D42" w:rsidRDefault="009839FF" w:rsidP="00577808">
      <w:pPr>
        <w:ind w:left="90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03 88 76  78 10</w:t>
      </w:r>
    </w:p>
    <w:p w:rsidR="00C13F11" w:rsidRPr="00104D42" w:rsidRDefault="00C13F11" w:rsidP="00577808">
      <w:pPr>
        <w:ind w:left="900"/>
        <w:jc w:val="center"/>
        <w:rPr>
          <w:rFonts w:ascii="Calibri" w:hAnsi="Calibri" w:cs="Calibri"/>
        </w:rPr>
      </w:pPr>
    </w:p>
    <w:p w:rsidR="00C13F11" w:rsidRDefault="001E31F3" w:rsidP="00577808">
      <w:pPr>
        <w:ind w:left="90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Numéro du </w:t>
      </w:r>
      <w:r w:rsidR="009839FF">
        <w:rPr>
          <w:rFonts w:ascii="Calibri" w:hAnsi="Calibri" w:cs="Calibri"/>
        </w:rPr>
        <w:t>Directeur</w:t>
      </w:r>
    </w:p>
    <w:p w:rsidR="009839FF" w:rsidRDefault="009839FF" w:rsidP="00577808">
      <w:pPr>
        <w:ind w:left="90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03 88 76 78 11</w:t>
      </w:r>
    </w:p>
    <w:p w:rsidR="009839FF" w:rsidRPr="00104D42" w:rsidRDefault="009839FF" w:rsidP="00577808">
      <w:pPr>
        <w:ind w:left="90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06 63 12 51 80</w:t>
      </w:r>
    </w:p>
    <w:p w:rsidR="00C13F11" w:rsidRPr="00104D42" w:rsidRDefault="00C13F11" w:rsidP="00577808">
      <w:pPr>
        <w:ind w:left="900"/>
        <w:jc w:val="center"/>
        <w:rPr>
          <w:rFonts w:ascii="Calibri" w:hAnsi="Calibri" w:cs="Calibri"/>
        </w:rPr>
      </w:pPr>
    </w:p>
    <w:p w:rsidR="00C13F11" w:rsidRDefault="009839FF" w:rsidP="00577808">
      <w:pPr>
        <w:ind w:left="90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1E31F3">
        <w:rPr>
          <w:rFonts w:ascii="Calibri" w:hAnsi="Calibri" w:cs="Calibri"/>
        </w:rPr>
        <w:t>Numéro de l’</w:t>
      </w:r>
      <w:r>
        <w:rPr>
          <w:rFonts w:ascii="Calibri" w:hAnsi="Calibri" w:cs="Calibri"/>
        </w:rPr>
        <w:t>Assistante sociale</w:t>
      </w:r>
    </w:p>
    <w:p w:rsidR="009839FF" w:rsidRDefault="009839FF" w:rsidP="00577808">
      <w:pPr>
        <w:ind w:left="90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03 88 76 78 13</w:t>
      </w:r>
    </w:p>
    <w:p w:rsidR="009839FF" w:rsidRPr="00104D42" w:rsidRDefault="009839FF" w:rsidP="00577808">
      <w:pPr>
        <w:ind w:left="90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07 63 33 37 59</w:t>
      </w:r>
    </w:p>
    <w:p w:rsidR="00577808" w:rsidRPr="00104D42" w:rsidRDefault="00577808" w:rsidP="00577808">
      <w:pPr>
        <w:ind w:left="360"/>
        <w:jc w:val="both"/>
        <w:rPr>
          <w:rFonts w:ascii="Calibri" w:hAnsi="Calibri" w:cs="Calibri"/>
        </w:rPr>
      </w:pPr>
    </w:p>
    <w:p w:rsidR="00C13F11" w:rsidRPr="00104D42" w:rsidRDefault="00C13F11" w:rsidP="00C13F11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104D42">
        <w:rPr>
          <w:rFonts w:ascii="Calibri" w:hAnsi="Calibri" w:cs="Calibri"/>
        </w:rPr>
        <w:t>Par courriel :</w:t>
      </w:r>
    </w:p>
    <w:p w:rsidR="00C13F11" w:rsidRPr="00104D42" w:rsidRDefault="00C13F11" w:rsidP="00C13F11">
      <w:pPr>
        <w:jc w:val="both"/>
        <w:rPr>
          <w:rFonts w:ascii="Calibri" w:hAnsi="Calibri" w:cs="Calibri"/>
        </w:rPr>
      </w:pPr>
    </w:p>
    <w:p w:rsidR="00C13F11" w:rsidRPr="00104D42" w:rsidRDefault="009839FF" w:rsidP="00C13F1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C13F11" w:rsidRPr="00104D42">
        <w:rPr>
          <w:rFonts w:ascii="Calibri" w:hAnsi="Calibri" w:cs="Calibri"/>
        </w:rPr>
        <w:t>d</w:t>
      </w:r>
      <w:r>
        <w:rPr>
          <w:rFonts w:ascii="Calibri" w:hAnsi="Calibri" w:cs="Calibri"/>
        </w:rPr>
        <w:t>67</w:t>
      </w:r>
      <w:r w:rsidR="00C13F11" w:rsidRPr="00104D42">
        <w:rPr>
          <w:rFonts w:ascii="Calibri" w:hAnsi="Calibri" w:cs="Calibri"/>
        </w:rPr>
        <w:t>@onacvg.fr</w:t>
      </w:r>
    </w:p>
    <w:p w:rsidR="00C13F11" w:rsidRPr="00104D42" w:rsidRDefault="00C13F11" w:rsidP="00E77073">
      <w:pPr>
        <w:rPr>
          <w:rFonts w:ascii="Calibri" w:hAnsi="Calibri" w:cs="Calibri"/>
        </w:rPr>
      </w:pPr>
    </w:p>
    <w:p w:rsidR="00577808" w:rsidRPr="00104D42" w:rsidRDefault="00B67BF0" w:rsidP="00577808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Par courrier postal</w:t>
      </w:r>
      <w:r w:rsidR="00577808" w:rsidRPr="00104D42">
        <w:rPr>
          <w:rFonts w:ascii="Calibri" w:hAnsi="Calibri" w:cs="Calibri"/>
        </w:rPr>
        <w:t xml:space="preserve"> : </w:t>
      </w:r>
    </w:p>
    <w:p w:rsidR="00577808" w:rsidRPr="00104D42" w:rsidRDefault="00577808" w:rsidP="00577808">
      <w:pPr>
        <w:ind w:left="360"/>
        <w:jc w:val="both"/>
        <w:rPr>
          <w:rFonts w:ascii="Calibri" w:hAnsi="Calibri" w:cs="Calibri"/>
        </w:rPr>
      </w:pPr>
    </w:p>
    <w:p w:rsidR="00577808" w:rsidRDefault="009839FF" w:rsidP="00577808">
      <w:pPr>
        <w:ind w:left="3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Office national de Anciens Combattants et </w:t>
      </w:r>
    </w:p>
    <w:p w:rsidR="009839FF" w:rsidRDefault="009839FF" w:rsidP="009839FF">
      <w:pPr>
        <w:ind w:left="3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Victimes de Guerre Service départemental du </w:t>
      </w:r>
    </w:p>
    <w:p w:rsidR="009839FF" w:rsidRDefault="009839FF" w:rsidP="00577808">
      <w:pPr>
        <w:ind w:left="3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Bas-Rhin </w:t>
      </w:r>
    </w:p>
    <w:p w:rsidR="009839FF" w:rsidRDefault="009839FF" w:rsidP="00577808">
      <w:pPr>
        <w:ind w:left="3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Cité administrative Gaujot </w:t>
      </w:r>
    </w:p>
    <w:p w:rsidR="009839FF" w:rsidRDefault="009839FF" w:rsidP="00577808">
      <w:pPr>
        <w:ind w:left="3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14, rue du maréchal Juin</w:t>
      </w:r>
    </w:p>
    <w:p w:rsidR="009839FF" w:rsidRPr="00104D42" w:rsidRDefault="009839FF" w:rsidP="00577808">
      <w:pPr>
        <w:ind w:left="3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67084 Strasbourg cedex</w:t>
      </w:r>
    </w:p>
    <w:p w:rsidR="00C13F11" w:rsidRPr="00104D42" w:rsidRDefault="00C13F11" w:rsidP="00C13F11">
      <w:pPr>
        <w:jc w:val="both"/>
        <w:rPr>
          <w:rFonts w:ascii="Calibri" w:hAnsi="Calibri" w:cs="Calibri"/>
        </w:rPr>
      </w:pPr>
    </w:p>
    <w:sectPr w:rsidR="00C13F11" w:rsidRPr="00104D42" w:rsidSect="00E77073">
      <w:headerReference w:type="even" r:id="rId8"/>
      <w:head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6B5" w:rsidRDefault="00B776B5">
      <w:r>
        <w:separator/>
      </w:r>
    </w:p>
  </w:endnote>
  <w:endnote w:type="continuationSeparator" w:id="1">
    <w:p w:rsidR="00B776B5" w:rsidRDefault="00B77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6B5" w:rsidRDefault="00B776B5">
      <w:r>
        <w:separator/>
      </w:r>
    </w:p>
  </w:footnote>
  <w:footnote w:type="continuationSeparator" w:id="1">
    <w:p w:rsidR="00B776B5" w:rsidRDefault="00B77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032" w:rsidRDefault="00E91032" w:rsidP="00BE4F66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91032" w:rsidRDefault="00E91032" w:rsidP="003C16FC">
    <w:pPr>
      <w:pStyle w:val="En-t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032" w:rsidRDefault="00E91032" w:rsidP="00BE4F66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66319">
      <w:rPr>
        <w:rStyle w:val="Numrodepage"/>
        <w:noProof/>
      </w:rPr>
      <w:t>2</w:t>
    </w:r>
    <w:r>
      <w:rPr>
        <w:rStyle w:val="Numrodepage"/>
      </w:rPr>
      <w:fldChar w:fldCharType="end"/>
    </w:r>
  </w:p>
  <w:p w:rsidR="00E91032" w:rsidRDefault="00E91032" w:rsidP="003C16FC">
    <w:pPr>
      <w:pStyle w:val="En-tt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A1E44"/>
    <w:multiLevelType w:val="hybridMultilevel"/>
    <w:tmpl w:val="AE706F5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4A25CC"/>
    <w:multiLevelType w:val="hybridMultilevel"/>
    <w:tmpl w:val="ACFA8FE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CF3B44"/>
    <w:multiLevelType w:val="hybridMultilevel"/>
    <w:tmpl w:val="84AE753E"/>
    <w:lvl w:ilvl="0" w:tplc="8A4AA3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D7F4F08"/>
    <w:multiLevelType w:val="hybridMultilevel"/>
    <w:tmpl w:val="5732AF3A"/>
    <w:lvl w:ilvl="0" w:tplc="7876D8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8C3CE3"/>
    <w:multiLevelType w:val="hybridMultilevel"/>
    <w:tmpl w:val="03042EC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2E303C"/>
    <w:multiLevelType w:val="hybridMultilevel"/>
    <w:tmpl w:val="C5827F5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BD88A3B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7E0"/>
    <w:rsid w:val="000424FB"/>
    <w:rsid w:val="000823A0"/>
    <w:rsid w:val="000B342C"/>
    <w:rsid w:val="000D506E"/>
    <w:rsid w:val="00104D42"/>
    <w:rsid w:val="00166319"/>
    <w:rsid w:val="00181C78"/>
    <w:rsid w:val="00185762"/>
    <w:rsid w:val="001917B5"/>
    <w:rsid w:val="001E31F3"/>
    <w:rsid w:val="001E523D"/>
    <w:rsid w:val="00206DFE"/>
    <w:rsid w:val="00217D15"/>
    <w:rsid w:val="0022026E"/>
    <w:rsid w:val="002F1A0A"/>
    <w:rsid w:val="00344F0C"/>
    <w:rsid w:val="00367CF0"/>
    <w:rsid w:val="003A568A"/>
    <w:rsid w:val="003C16FC"/>
    <w:rsid w:val="00442302"/>
    <w:rsid w:val="00577808"/>
    <w:rsid w:val="008211C7"/>
    <w:rsid w:val="0086671A"/>
    <w:rsid w:val="008D2D3F"/>
    <w:rsid w:val="00914769"/>
    <w:rsid w:val="009327E0"/>
    <w:rsid w:val="009839FF"/>
    <w:rsid w:val="009D4DAD"/>
    <w:rsid w:val="00AA3C8D"/>
    <w:rsid w:val="00B67BF0"/>
    <w:rsid w:val="00B776B5"/>
    <w:rsid w:val="00B811B7"/>
    <w:rsid w:val="00BE4F66"/>
    <w:rsid w:val="00C13F11"/>
    <w:rsid w:val="00C30224"/>
    <w:rsid w:val="00CC59C3"/>
    <w:rsid w:val="00D67FEB"/>
    <w:rsid w:val="00E45074"/>
    <w:rsid w:val="00E77073"/>
    <w:rsid w:val="00E91032"/>
    <w:rsid w:val="00EE6396"/>
    <w:rsid w:val="00F065B5"/>
    <w:rsid w:val="00F450AA"/>
    <w:rsid w:val="00FE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3C16F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C16FC"/>
  </w:style>
  <w:style w:type="character" w:styleId="Lienhypertexte">
    <w:name w:val="Hyperlink"/>
    <w:basedOn w:val="Policepardfaut"/>
    <w:rsid w:val="00C13F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Saint-Étienne, le 18 octobre 2019</vt:lpstr>
    </vt:vector>
  </TitlesOfParts>
  <Company>Microsoft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Saint-Étienne, le 18 octobre 2019</dc:title>
  <dc:creator>onacvg</dc:creator>
  <cp:lastModifiedBy>JPH</cp:lastModifiedBy>
  <cp:revision>3</cp:revision>
  <cp:lastPrinted>2019-11-27T14:11:00Z</cp:lastPrinted>
  <dcterms:created xsi:type="dcterms:W3CDTF">2020-04-16T09:54:00Z</dcterms:created>
  <dcterms:modified xsi:type="dcterms:W3CDTF">2020-04-16T09:54:00Z</dcterms:modified>
</cp:coreProperties>
</file>